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A6" w:rsidRDefault="00EB0EA6" w:rsidP="00DA19E1">
      <w:pPr>
        <w:pStyle w:val="titlename"/>
        <w:wordWrap w:val="0"/>
      </w:pPr>
      <w:bookmarkStart w:id="0" w:name="_GoBack"/>
      <w:bookmarkEnd w:id="0"/>
      <w:r>
        <w:rPr>
          <w:rFonts w:hint="eastAsia"/>
        </w:rPr>
        <w:t>○北見市障がい者雇用優良企業等表彰実施要綱</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9102"/>
      </w:tblGrid>
      <w:tr w:rsidR="00EB0EA6">
        <w:tc>
          <w:tcPr>
            <w:tcW w:w="0" w:type="auto"/>
            <w:tcBorders>
              <w:top w:val="single" w:sz="6" w:space="0" w:color="FFFFFF"/>
              <w:bottom w:val="single" w:sz="6" w:space="0" w:color="FFFFFF"/>
            </w:tcBorders>
            <w:vAlign w:val="center"/>
            <w:hideMark/>
          </w:tcPr>
          <w:p w:rsidR="00EB0EA6" w:rsidRDefault="00EB0EA6" w:rsidP="00DA19E1">
            <w:pPr>
              <w:wordWrap w:val="0"/>
              <w:jc w:val="right"/>
            </w:pPr>
            <w:r>
              <w:t>(</w:t>
            </w:r>
            <w:r>
              <w:rPr>
                <w:rFonts w:hint="eastAsia"/>
              </w:rPr>
              <w:t>平成</w:t>
            </w:r>
            <w:r>
              <w:t>30</w:t>
            </w:r>
            <w:r>
              <w:rPr>
                <w:rFonts w:hint="eastAsia"/>
              </w:rPr>
              <w:t>年</w:t>
            </w:r>
            <w:r>
              <w:t>11</w:t>
            </w:r>
            <w:r>
              <w:rPr>
                <w:rFonts w:hint="eastAsia"/>
              </w:rPr>
              <w:t>月</w:t>
            </w:r>
            <w:r>
              <w:t>30</w:t>
            </w:r>
            <w:r>
              <w:rPr>
                <w:rFonts w:hint="eastAsia"/>
              </w:rPr>
              <w:t>日内規第</w:t>
            </w:r>
            <w:r>
              <w:t>196</w:t>
            </w:r>
            <w:r>
              <w:rPr>
                <w:rFonts w:hint="eastAsia"/>
              </w:rPr>
              <w:t>号</w:t>
            </w:r>
            <w:r>
              <w:t>)</w:t>
            </w:r>
          </w:p>
        </w:tc>
      </w:tr>
    </w:tbl>
    <w:p w:rsidR="00EB0EA6" w:rsidRDefault="00EB0EA6" w:rsidP="00DA19E1">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EB0EA6">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50"/>
              <w:gridCol w:w="2493"/>
              <w:gridCol w:w="2347"/>
            </w:tblGrid>
            <w:tr w:rsidR="00EB0EA6">
              <w:trPr>
                <w:jc w:val="right"/>
              </w:trPr>
              <w:tc>
                <w:tcPr>
                  <w:tcW w:w="750" w:type="dxa"/>
                  <w:tcBorders>
                    <w:top w:val="single" w:sz="6" w:space="0" w:color="FFFFFF"/>
                    <w:left w:val="single" w:sz="6" w:space="0" w:color="FFFFFF"/>
                    <w:bottom w:val="nil"/>
                    <w:right w:val="nil"/>
                  </w:tcBorders>
                  <w:hideMark/>
                </w:tcPr>
                <w:p w:rsidR="00EB0EA6" w:rsidRDefault="00EB0EA6" w:rsidP="00DA19E1">
                  <w:pPr>
                    <w:pStyle w:val="historyinfo"/>
                    <w:wordWrap w:val="0"/>
                    <w:jc w:val="right"/>
                  </w:pPr>
                  <w:r>
                    <w:rPr>
                      <w:rStyle w:val="histtitle"/>
                      <w:rFonts w:cs="ＭＳ 明朝" w:hint="eastAsia"/>
                    </w:rPr>
                    <w:t>改正</w:t>
                  </w:r>
                </w:p>
              </w:tc>
              <w:tc>
                <w:tcPr>
                  <w:tcW w:w="0" w:type="auto"/>
                  <w:tcBorders>
                    <w:top w:val="single" w:sz="6" w:space="0" w:color="FFFFFF"/>
                    <w:left w:val="nil"/>
                    <w:bottom w:val="nil"/>
                    <w:right w:val="nil"/>
                  </w:tcBorders>
                  <w:vAlign w:val="center"/>
                  <w:hideMark/>
                </w:tcPr>
                <w:p w:rsidR="00EB0EA6" w:rsidRDefault="00EB0EA6" w:rsidP="00DA19E1">
                  <w:pPr>
                    <w:pStyle w:val="historyinfo"/>
                    <w:wordWrap w:val="0"/>
                  </w:pPr>
                  <w:r>
                    <w:rPr>
                      <w:rFonts w:hint="eastAsia"/>
                    </w:rPr>
                    <w:t>平成</w:t>
                  </w:r>
                  <w:r>
                    <w:t>31</w:t>
                  </w:r>
                  <w:r>
                    <w:rPr>
                      <w:rFonts w:hint="eastAsia"/>
                    </w:rPr>
                    <w:t>年</w:t>
                  </w:r>
                  <w:r>
                    <w:t>3</w:t>
                  </w:r>
                  <w:r>
                    <w:rPr>
                      <w:rFonts w:hint="eastAsia"/>
                    </w:rPr>
                    <w:t>月</w:t>
                  </w:r>
                  <w:r>
                    <w:t>28</w:t>
                  </w:r>
                  <w:r>
                    <w:rPr>
                      <w:rFonts w:hint="eastAsia"/>
                    </w:rPr>
                    <w:t>日内規第</w:t>
                  </w:r>
                  <w:r>
                    <w:t>92</w:t>
                  </w:r>
                  <w:r>
                    <w:rPr>
                      <w:rFonts w:hint="eastAsia"/>
                    </w:rPr>
                    <w:t>号</w:t>
                  </w:r>
                </w:p>
              </w:tc>
              <w:tc>
                <w:tcPr>
                  <w:tcW w:w="0" w:type="auto"/>
                  <w:tcBorders>
                    <w:top w:val="single" w:sz="6" w:space="0" w:color="FFFFFF"/>
                    <w:left w:val="nil"/>
                    <w:bottom w:val="nil"/>
                    <w:right w:val="single" w:sz="6" w:space="0" w:color="FFFFFF"/>
                  </w:tcBorders>
                  <w:vAlign w:val="center"/>
                  <w:hideMark/>
                </w:tcPr>
                <w:p w:rsidR="00EB0EA6" w:rsidRDefault="00EB0EA6" w:rsidP="00DA19E1">
                  <w:pPr>
                    <w:pStyle w:val="historyinfo"/>
                    <w:wordWrap w:val="0"/>
                  </w:pPr>
                  <w:r>
                    <w:rPr>
                      <w:rFonts w:hint="eastAsia"/>
                    </w:rPr>
                    <w:t>令和</w:t>
                  </w:r>
                  <w:r>
                    <w:t>5</w:t>
                  </w:r>
                  <w:r>
                    <w:rPr>
                      <w:rFonts w:hint="eastAsia"/>
                    </w:rPr>
                    <w:t>年</w:t>
                  </w:r>
                  <w:r>
                    <w:t>2</w:t>
                  </w:r>
                  <w:r>
                    <w:rPr>
                      <w:rFonts w:hint="eastAsia"/>
                    </w:rPr>
                    <w:t>月</w:t>
                  </w:r>
                  <w:r>
                    <w:t>2</w:t>
                  </w:r>
                  <w:r>
                    <w:rPr>
                      <w:rFonts w:hint="eastAsia"/>
                    </w:rPr>
                    <w:t>日内規第</w:t>
                  </w:r>
                  <w:r>
                    <w:t>19</w:t>
                  </w:r>
                  <w:r>
                    <w:rPr>
                      <w:rFonts w:hint="eastAsia"/>
                    </w:rPr>
                    <w:t>号</w:t>
                  </w:r>
                </w:p>
              </w:tc>
            </w:tr>
            <w:tr w:rsidR="00EB0EA6">
              <w:trPr>
                <w:jc w:val="right"/>
              </w:trPr>
              <w:tc>
                <w:tcPr>
                  <w:tcW w:w="0" w:type="auto"/>
                  <w:tcBorders>
                    <w:top w:val="nil"/>
                    <w:left w:val="single" w:sz="6" w:space="0" w:color="FFFFFF"/>
                    <w:bottom w:val="single" w:sz="6" w:space="0" w:color="FFFFFF"/>
                    <w:right w:val="nil"/>
                  </w:tcBorders>
                  <w:vAlign w:val="center"/>
                  <w:hideMark/>
                </w:tcPr>
                <w:p w:rsidR="00EB0EA6" w:rsidRDefault="00EB0EA6" w:rsidP="00DA19E1"/>
              </w:tc>
              <w:tc>
                <w:tcPr>
                  <w:tcW w:w="0" w:type="auto"/>
                  <w:tcBorders>
                    <w:top w:val="nil"/>
                    <w:left w:val="nil"/>
                    <w:bottom w:val="single" w:sz="6" w:space="0" w:color="FFFFFF"/>
                    <w:right w:val="nil"/>
                  </w:tcBorders>
                  <w:vAlign w:val="center"/>
                  <w:hideMark/>
                </w:tcPr>
                <w:p w:rsidR="00EB0EA6" w:rsidRDefault="00EB0EA6" w:rsidP="00DA19E1">
                  <w:pPr>
                    <w:wordWrap w:val="0"/>
                    <w:rPr>
                      <w:rFonts w:ascii="Times New Roman" w:hAnsi="Times New Roman" w:cs="Times New Roman"/>
                      <w:sz w:val="20"/>
                      <w:szCs w:val="20"/>
                    </w:rPr>
                  </w:pPr>
                </w:p>
              </w:tc>
              <w:tc>
                <w:tcPr>
                  <w:tcW w:w="0" w:type="auto"/>
                  <w:tcBorders>
                    <w:top w:val="nil"/>
                    <w:left w:val="nil"/>
                    <w:bottom w:val="single" w:sz="6" w:space="0" w:color="FFFFFF"/>
                    <w:right w:val="single" w:sz="6" w:space="0" w:color="FFFFFF"/>
                  </w:tcBorders>
                  <w:vAlign w:val="center"/>
                  <w:hideMark/>
                </w:tcPr>
                <w:p w:rsidR="00EB0EA6" w:rsidRDefault="00EB0EA6" w:rsidP="00DA19E1">
                  <w:pPr>
                    <w:wordWrap w:val="0"/>
                    <w:rPr>
                      <w:rFonts w:ascii="Times New Roman" w:hAnsi="Times New Roman" w:cs="Times New Roman"/>
                      <w:sz w:val="20"/>
                      <w:szCs w:val="20"/>
                    </w:rPr>
                  </w:pPr>
                </w:p>
              </w:tc>
            </w:tr>
          </w:tbl>
          <w:p w:rsidR="00EB0EA6" w:rsidRDefault="00EB0EA6" w:rsidP="00DA19E1">
            <w:pPr>
              <w:wordWrap w:val="0"/>
              <w:jc w:val="right"/>
            </w:pPr>
          </w:p>
        </w:tc>
      </w:tr>
    </w:tbl>
    <w:p w:rsidR="00EB0EA6" w:rsidRDefault="00EB0EA6" w:rsidP="00DA19E1">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EB0EA6">
        <w:tc>
          <w:tcPr>
            <w:tcW w:w="0" w:type="auto"/>
            <w:tcBorders>
              <w:top w:val="single" w:sz="6" w:space="0" w:color="FFFFFF"/>
              <w:bottom w:val="single" w:sz="6" w:space="0" w:color="FFFFFF"/>
            </w:tcBorders>
            <w:vAlign w:val="center"/>
            <w:hideMark/>
          </w:tcPr>
          <w:p w:rsidR="00EB0EA6" w:rsidRDefault="00EB0EA6" w:rsidP="00DA19E1">
            <w:pPr>
              <w:wordWrap w:val="0"/>
            </w:pPr>
          </w:p>
        </w:tc>
      </w:tr>
    </w:tbl>
    <w:p w:rsidR="00EB0EA6" w:rsidRDefault="00EB0EA6" w:rsidP="00DA19E1">
      <w:pPr>
        <w:pStyle w:val="detailindent"/>
        <w:wordWrap w:val="0"/>
      </w:pPr>
      <w:r>
        <w:t>(</w:t>
      </w:r>
      <w:r>
        <w:rPr>
          <w:rFonts w:hint="eastAsia"/>
        </w:rPr>
        <w:t>趣旨</w:t>
      </w:r>
      <w:r>
        <w:t>)</w:t>
      </w:r>
    </w:p>
    <w:p w:rsidR="00EB0EA6" w:rsidRDefault="00EB0EA6" w:rsidP="00DA19E1">
      <w:pPr>
        <w:pStyle w:val="sec0"/>
        <w:wordWrap w:val="0"/>
      </w:pPr>
      <w:r>
        <w:rPr>
          <w:rFonts w:hint="eastAsia"/>
        </w:rPr>
        <w:t>第</w:t>
      </w:r>
      <w:r>
        <w:t>1</w:t>
      </w:r>
      <w:r>
        <w:rPr>
          <w:rFonts w:hint="eastAsia"/>
        </w:rPr>
        <w:t>条　この要綱は、障がいのある人が生き生きと働くことができるよう、障がい者雇用の促進に貢献した企業等を表彰し、その功績を讃えるとともに、市民に広く周知することにより、障がい者雇用の理解を広め、今後の障がい者雇用の促進に寄与するため、北見市表彰条例施行規則</w:t>
      </w:r>
      <w:r>
        <w:t>(</w:t>
      </w:r>
      <w:r>
        <w:rPr>
          <w:rFonts w:hint="eastAsia"/>
        </w:rPr>
        <w:t>平成</w:t>
      </w:r>
      <w:r>
        <w:t>18</w:t>
      </w:r>
      <w:r>
        <w:rPr>
          <w:rFonts w:hint="eastAsia"/>
        </w:rPr>
        <w:t>年規則第</w:t>
      </w:r>
      <w:r>
        <w:t>3</w:t>
      </w:r>
      <w:r>
        <w:rPr>
          <w:rFonts w:hint="eastAsia"/>
        </w:rPr>
        <w:t>号</w:t>
      </w:r>
      <w:r>
        <w:t>)</w:t>
      </w:r>
      <w:r>
        <w:rPr>
          <w:rFonts w:hint="eastAsia"/>
        </w:rPr>
        <w:t>第</w:t>
      </w:r>
      <w:r>
        <w:t>10</w:t>
      </w:r>
      <w:r>
        <w:rPr>
          <w:rFonts w:hint="eastAsia"/>
        </w:rPr>
        <w:t>条第</w:t>
      </w:r>
      <w:r>
        <w:t>2</w:t>
      </w:r>
      <w:r>
        <w:rPr>
          <w:rFonts w:hint="eastAsia"/>
        </w:rPr>
        <w:t>項の規定に基づき、北見市障がい者雇用優良企業等表彰</w:t>
      </w:r>
      <w:r>
        <w:t>(</w:t>
      </w:r>
      <w:r>
        <w:rPr>
          <w:rFonts w:hint="eastAsia"/>
        </w:rPr>
        <w:t>以下「表彰」という。</w:t>
      </w:r>
      <w:r>
        <w:t>)</w:t>
      </w:r>
      <w:r>
        <w:rPr>
          <w:rFonts w:hint="eastAsia"/>
        </w:rPr>
        <w:t>に関し必要な基準を定めるものとする。</w:t>
      </w:r>
    </w:p>
    <w:p w:rsidR="00EB0EA6" w:rsidRDefault="00EB0EA6" w:rsidP="00DA19E1">
      <w:pPr>
        <w:pStyle w:val="detailindent"/>
        <w:wordWrap w:val="0"/>
      </w:pPr>
      <w:r>
        <w:t>(</w:t>
      </w:r>
      <w:r>
        <w:rPr>
          <w:rFonts w:hint="eastAsia"/>
        </w:rPr>
        <w:t>表彰</w:t>
      </w:r>
      <w:r>
        <w:t>)</w:t>
      </w:r>
    </w:p>
    <w:p w:rsidR="00EB0EA6" w:rsidRDefault="00EB0EA6" w:rsidP="00DA19E1">
      <w:pPr>
        <w:pStyle w:val="sec0"/>
        <w:wordWrap w:val="0"/>
      </w:pPr>
      <w:r>
        <w:rPr>
          <w:rFonts w:hint="eastAsia"/>
        </w:rPr>
        <w:t>第</w:t>
      </w:r>
      <w:r>
        <w:t>2</w:t>
      </w:r>
      <w:r>
        <w:rPr>
          <w:rFonts w:hint="eastAsia"/>
        </w:rPr>
        <w:t>条　この要綱による表彰は、市長が被表彰者に感謝状又は賞状を授与することにより行うものとする。</w:t>
      </w:r>
    </w:p>
    <w:p w:rsidR="00EB0EA6" w:rsidRDefault="00EB0EA6" w:rsidP="00DA19E1">
      <w:pPr>
        <w:pStyle w:val="detailindent"/>
        <w:wordWrap w:val="0"/>
      </w:pPr>
      <w:r>
        <w:t>(</w:t>
      </w:r>
      <w:r>
        <w:rPr>
          <w:rFonts w:hint="eastAsia"/>
        </w:rPr>
        <w:t>被表彰者</w:t>
      </w:r>
      <w:r>
        <w:t>)</w:t>
      </w:r>
    </w:p>
    <w:p w:rsidR="00EB0EA6" w:rsidRDefault="00EB0EA6" w:rsidP="00DA19E1">
      <w:pPr>
        <w:pStyle w:val="sec0"/>
        <w:wordWrap w:val="0"/>
      </w:pPr>
      <w:r>
        <w:rPr>
          <w:rFonts w:hint="eastAsia"/>
        </w:rPr>
        <w:t>第</w:t>
      </w:r>
      <w:r>
        <w:t>3</w:t>
      </w:r>
      <w:r>
        <w:rPr>
          <w:rFonts w:hint="eastAsia"/>
        </w:rPr>
        <w:t>条　被表彰者は、本市において社会福祉の向上に寄与した法人又は事業所</w:t>
      </w:r>
      <w:r>
        <w:t>(</w:t>
      </w:r>
      <w:r>
        <w:rPr>
          <w:rFonts w:hint="eastAsia"/>
        </w:rPr>
        <w:t>支所、営業所、工場等を含む。以下同じ。</w:t>
      </w:r>
      <w:r>
        <w:t>)</w:t>
      </w:r>
      <w:r>
        <w:rPr>
          <w:rFonts w:hint="eastAsia"/>
        </w:rPr>
        <w:t>であって、次の各号のいずれにも該当するものとする。</w:t>
      </w:r>
    </w:p>
    <w:p w:rsidR="00EB0EA6" w:rsidRDefault="00EB0EA6" w:rsidP="00DA19E1">
      <w:pPr>
        <w:pStyle w:val="sec1"/>
        <w:wordWrap w:val="0"/>
      </w:pPr>
      <w:bookmarkStart w:id="1" w:name="13001638701000000012"/>
      <w:bookmarkEnd w:id="1"/>
      <w:r>
        <w:t>(1)</w:t>
      </w:r>
      <w:r>
        <w:rPr>
          <w:rFonts w:hint="eastAsia"/>
        </w:rPr>
        <w:t xml:space="preserve">　法人又は事業所のいずれかが本市に所在していること。</w:t>
      </w:r>
    </w:p>
    <w:p w:rsidR="00EB0EA6" w:rsidRDefault="00EB0EA6" w:rsidP="00DA19E1">
      <w:pPr>
        <w:pStyle w:val="sec1"/>
        <w:wordWrap w:val="0"/>
      </w:pPr>
      <w:bookmarkStart w:id="2" w:name="13001638701000000016"/>
      <w:bookmarkEnd w:id="2"/>
      <w:r>
        <w:t>(2)</w:t>
      </w:r>
      <w:r>
        <w:rPr>
          <w:rFonts w:hint="eastAsia"/>
        </w:rPr>
        <w:t xml:space="preserve">　障がい者雇用に積極的であり、障がいのある人が生き生きと働いていること。</w:t>
      </w:r>
    </w:p>
    <w:p w:rsidR="00EB0EA6" w:rsidRDefault="00EB0EA6" w:rsidP="00DA19E1">
      <w:pPr>
        <w:pStyle w:val="sec1"/>
        <w:wordWrap w:val="0"/>
      </w:pPr>
      <w:bookmarkStart w:id="3" w:name="13001638701000000020"/>
      <w:bookmarkEnd w:id="3"/>
      <w:r>
        <w:t>(3)</w:t>
      </w:r>
      <w:r>
        <w:rPr>
          <w:rFonts w:hint="eastAsia"/>
        </w:rPr>
        <w:t xml:space="preserve">　当該年度及び過去</w:t>
      </w:r>
      <w:r>
        <w:t>3</w:t>
      </w:r>
      <w:r>
        <w:rPr>
          <w:rFonts w:hint="eastAsia"/>
        </w:rPr>
        <w:t>年度継続して障がいのある人を雇用し、かつ、障害者雇用率</w:t>
      </w:r>
      <w:r>
        <w:t>(</w:t>
      </w:r>
      <w:r>
        <w:rPr>
          <w:rFonts w:hint="eastAsia"/>
        </w:rPr>
        <w:t>障害者の雇用の促進等に関する法律</w:t>
      </w:r>
      <w:r>
        <w:t>(</w:t>
      </w:r>
      <w:r>
        <w:rPr>
          <w:rFonts w:hint="eastAsia"/>
        </w:rPr>
        <w:t>昭和</w:t>
      </w:r>
      <w:r>
        <w:t>35</w:t>
      </w:r>
      <w:r>
        <w:rPr>
          <w:rFonts w:hint="eastAsia"/>
        </w:rPr>
        <w:t>年法律第</w:t>
      </w:r>
      <w:r>
        <w:t>123</w:t>
      </w:r>
      <w:r>
        <w:rPr>
          <w:rFonts w:hint="eastAsia"/>
        </w:rPr>
        <w:t>号</w:t>
      </w:r>
      <w:r>
        <w:t>)</w:t>
      </w:r>
      <w:r>
        <w:rPr>
          <w:rFonts w:hint="eastAsia"/>
        </w:rPr>
        <w:t>第</w:t>
      </w:r>
      <w:r>
        <w:t>43</w:t>
      </w:r>
      <w:r>
        <w:rPr>
          <w:rFonts w:hint="eastAsia"/>
        </w:rPr>
        <w:t>条第</w:t>
      </w:r>
      <w:r>
        <w:t>2</w:t>
      </w:r>
      <w:r>
        <w:rPr>
          <w:rFonts w:hint="eastAsia"/>
        </w:rPr>
        <w:t>項に規定する障害者雇用率をいう。</w:t>
      </w:r>
      <w:r>
        <w:t>)</w:t>
      </w:r>
      <w:r>
        <w:rPr>
          <w:rFonts w:hint="eastAsia"/>
        </w:rPr>
        <w:t>を達成していること。</w:t>
      </w:r>
    </w:p>
    <w:p w:rsidR="00EB0EA6" w:rsidRDefault="00EB0EA6" w:rsidP="00DA19E1">
      <w:pPr>
        <w:pStyle w:val="sec1"/>
        <w:wordWrap w:val="0"/>
      </w:pPr>
      <w:bookmarkStart w:id="4" w:name="13001638701000000024"/>
      <w:bookmarkEnd w:id="4"/>
      <w:r>
        <w:t>(4)</w:t>
      </w:r>
      <w:r>
        <w:rPr>
          <w:rFonts w:hint="eastAsia"/>
        </w:rPr>
        <w:t xml:space="preserve">　当該年度及び過去</w:t>
      </w:r>
      <w:r>
        <w:t>3</w:t>
      </w:r>
      <w:r>
        <w:rPr>
          <w:rFonts w:hint="eastAsia"/>
        </w:rPr>
        <w:t>年度において、労働関係法令違反の事実がなく、労働基準監督機関の勧告及び是正指導を受けていないこと。</w:t>
      </w:r>
    </w:p>
    <w:p w:rsidR="00EB0EA6" w:rsidRDefault="00EB0EA6" w:rsidP="00DA19E1">
      <w:pPr>
        <w:pStyle w:val="sec1"/>
        <w:wordWrap w:val="0"/>
      </w:pPr>
      <w:bookmarkStart w:id="5" w:name="13001638701000000028"/>
      <w:bookmarkEnd w:id="5"/>
      <w:r>
        <w:t>(5)</w:t>
      </w:r>
      <w:r>
        <w:rPr>
          <w:rFonts w:hint="eastAsia"/>
        </w:rPr>
        <w:t xml:space="preserve">　過去にこの要綱による表彰を受けていないこと。</w:t>
      </w:r>
    </w:p>
    <w:p w:rsidR="00EB0EA6" w:rsidRDefault="00EB0EA6" w:rsidP="00DA19E1">
      <w:pPr>
        <w:pStyle w:val="detailindent"/>
        <w:wordWrap w:val="0"/>
      </w:pPr>
      <w:r>
        <w:t>(</w:t>
      </w:r>
      <w:r>
        <w:rPr>
          <w:rFonts w:hint="eastAsia"/>
        </w:rPr>
        <w:t>推薦</w:t>
      </w:r>
      <w:r>
        <w:t>)</w:t>
      </w:r>
    </w:p>
    <w:p w:rsidR="00EB0EA6" w:rsidRDefault="00EB0EA6" w:rsidP="00DA19E1">
      <w:pPr>
        <w:pStyle w:val="sec0"/>
        <w:wordWrap w:val="0"/>
      </w:pPr>
      <w:r>
        <w:rPr>
          <w:rFonts w:hint="eastAsia"/>
        </w:rPr>
        <w:t>第</w:t>
      </w:r>
      <w:r>
        <w:t>4</w:t>
      </w:r>
      <w:r>
        <w:rPr>
          <w:rFonts w:hint="eastAsia"/>
        </w:rPr>
        <w:t>条　被表彰者の推薦を行おうとする者は、北見市障がい者雇用優良企業等推薦書</w:t>
      </w:r>
      <w:r>
        <w:t>(</w:t>
      </w:r>
      <w:r>
        <w:rPr>
          <w:rFonts w:hint="eastAsia"/>
        </w:rPr>
        <w:t>様式第</w:t>
      </w:r>
      <w:r>
        <w:t>1</w:t>
      </w:r>
      <w:r>
        <w:rPr>
          <w:rFonts w:hint="eastAsia"/>
        </w:rPr>
        <w:t>号</w:t>
      </w:r>
      <w:r>
        <w:t>)</w:t>
      </w:r>
      <w:r>
        <w:rPr>
          <w:rFonts w:hint="eastAsia"/>
        </w:rPr>
        <w:t>により市長に推薦するものとする。</w:t>
      </w:r>
    </w:p>
    <w:p w:rsidR="00EB0EA6" w:rsidRDefault="00EB0EA6" w:rsidP="00DA19E1">
      <w:pPr>
        <w:pStyle w:val="sec0"/>
        <w:wordWrap w:val="0"/>
      </w:pPr>
      <w:r>
        <w:t>2</w:t>
      </w:r>
      <w:r>
        <w:rPr>
          <w:rFonts w:hint="eastAsia"/>
        </w:rPr>
        <w:t xml:space="preserve">　前項の規定により推薦を受けた者は、北見市障がい者雇用優良企業等表彰制度要件該当申告書</w:t>
      </w:r>
      <w:r>
        <w:t>(</w:t>
      </w:r>
      <w:r>
        <w:rPr>
          <w:rFonts w:hint="eastAsia"/>
        </w:rPr>
        <w:t>様式第</w:t>
      </w:r>
      <w:r>
        <w:t>2</w:t>
      </w:r>
      <w:r>
        <w:rPr>
          <w:rFonts w:hint="eastAsia"/>
        </w:rPr>
        <w:t>号</w:t>
      </w:r>
      <w:r>
        <w:t>)</w:t>
      </w:r>
      <w:r>
        <w:rPr>
          <w:rFonts w:hint="eastAsia"/>
        </w:rPr>
        <w:t>を市長に提出するものとする。</w:t>
      </w:r>
    </w:p>
    <w:p w:rsidR="00EB0EA6" w:rsidRDefault="00EB0EA6" w:rsidP="00DA19E1">
      <w:pPr>
        <w:pStyle w:val="detailindent"/>
        <w:wordWrap w:val="0"/>
      </w:pPr>
      <w:r>
        <w:t>(</w:t>
      </w:r>
      <w:r>
        <w:rPr>
          <w:rFonts w:hint="eastAsia"/>
        </w:rPr>
        <w:t>選考</w:t>
      </w:r>
      <w:r>
        <w:t>)</w:t>
      </w:r>
    </w:p>
    <w:p w:rsidR="00EB0EA6" w:rsidRDefault="00EB0EA6" w:rsidP="00DA19E1">
      <w:pPr>
        <w:pStyle w:val="sec0"/>
        <w:wordWrap w:val="0"/>
      </w:pPr>
      <w:r>
        <w:rPr>
          <w:rFonts w:hint="eastAsia"/>
        </w:rPr>
        <w:t>第</w:t>
      </w:r>
      <w:r>
        <w:t>5</w:t>
      </w:r>
      <w:r>
        <w:rPr>
          <w:rFonts w:hint="eastAsia"/>
        </w:rPr>
        <w:t>条　市長は、前条第</w:t>
      </w:r>
      <w:r>
        <w:t>1</w:t>
      </w:r>
      <w:r>
        <w:rPr>
          <w:rFonts w:hint="eastAsia"/>
        </w:rPr>
        <w:t>項の規定により推薦を受けた者について、第</w:t>
      </w:r>
      <w:r>
        <w:t>3</w:t>
      </w:r>
      <w:r>
        <w:rPr>
          <w:rFonts w:hint="eastAsia"/>
        </w:rPr>
        <w:t>条の要件に該当するかどうかを審査するものとする。この場合において、公正かつ適正を期するため、識見を有する者の意見を聴くことができる。</w:t>
      </w:r>
    </w:p>
    <w:p w:rsidR="00EB0EA6" w:rsidRDefault="00EB0EA6" w:rsidP="00DA19E1">
      <w:pPr>
        <w:pStyle w:val="detailindent"/>
        <w:wordWrap w:val="0"/>
      </w:pPr>
      <w:r>
        <w:t>(</w:t>
      </w:r>
      <w:r>
        <w:rPr>
          <w:rFonts w:hint="eastAsia"/>
        </w:rPr>
        <w:t>表彰の時期</w:t>
      </w:r>
      <w:r>
        <w:t>)</w:t>
      </w:r>
    </w:p>
    <w:p w:rsidR="00EB0EA6" w:rsidRDefault="00EB0EA6" w:rsidP="00DA19E1">
      <w:pPr>
        <w:pStyle w:val="sec0"/>
        <w:wordWrap w:val="0"/>
      </w:pPr>
      <w:r>
        <w:rPr>
          <w:rFonts w:hint="eastAsia"/>
        </w:rPr>
        <w:lastRenderedPageBreak/>
        <w:t>第</w:t>
      </w:r>
      <w:r>
        <w:t>6</w:t>
      </w:r>
      <w:r>
        <w:rPr>
          <w:rFonts w:hint="eastAsia"/>
        </w:rPr>
        <w:t>条　表彰は、毎年</w:t>
      </w:r>
      <w:r>
        <w:t>1</w:t>
      </w:r>
      <w:r>
        <w:rPr>
          <w:rFonts w:hint="eastAsia"/>
        </w:rPr>
        <w:t>回市長が指定した日に行うものとする。ただし、特に必要と認めたときは、その都度表彰することができる。</w:t>
      </w:r>
    </w:p>
    <w:p w:rsidR="00EB0EA6" w:rsidRDefault="00EB0EA6" w:rsidP="00DA19E1">
      <w:pPr>
        <w:pStyle w:val="detailindent"/>
        <w:wordWrap w:val="0"/>
      </w:pPr>
      <w:r>
        <w:t>(</w:t>
      </w:r>
      <w:r>
        <w:rPr>
          <w:rFonts w:hint="eastAsia"/>
        </w:rPr>
        <w:t>補則</w:t>
      </w:r>
      <w:r>
        <w:t>)</w:t>
      </w:r>
    </w:p>
    <w:p w:rsidR="00EB0EA6" w:rsidRDefault="00EB0EA6" w:rsidP="00DA19E1">
      <w:pPr>
        <w:pStyle w:val="sec0"/>
        <w:wordWrap w:val="0"/>
      </w:pPr>
      <w:r>
        <w:rPr>
          <w:rFonts w:hint="eastAsia"/>
        </w:rPr>
        <w:t>第</w:t>
      </w:r>
      <w:r>
        <w:t>7</w:t>
      </w:r>
      <w:r>
        <w:rPr>
          <w:rFonts w:hint="eastAsia"/>
        </w:rPr>
        <w:t>条　この要綱に定めるもののほか、表彰の実施に関し必要な事項は、別に定める。</w:t>
      </w:r>
    </w:p>
    <w:p w:rsidR="00EB0EA6" w:rsidRDefault="00EB0EA6" w:rsidP="00DA19E1">
      <w:pPr>
        <w:pStyle w:val="sec32"/>
        <w:wordWrap w:val="0"/>
      </w:pPr>
      <w:r>
        <w:rPr>
          <w:rFonts w:hint="eastAsia"/>
        </w:rPr>
        <w:t>附　則</w:t>
      </w:r>
    </w:p>
    <w:p w:rsidR="00EB0EA6" w:rsidRDefault="00EB0EA6" w:rsidP="00DA19E1">
      <w:pPr>
        <w:pStyle w:val="stepindent1"/>
        <w:wordWrap w:val="0"/>
      </w:pPr>
      <w:r>
        <w:rPr>
          <w:rFonts w:hint="eastAsia"/>
        </w:rPr>
        <w:t>この内規は、平成</w:t>
      </w:r>
      <w:r>
        <w:t>30</w:t>
      </w:r>
      <w:r>
        <w:rPr>
          <w:rFonts w:hint="eastAsia"/>
        </w:rPr>
        <w:t>年</w:t>
      </w:r>
      <w:r>
        <w:t>12</w:t>
      </w:r>
      <w:r>
        <w:rPr>
          <w:rFonts w:hint="eastAsia"/>
        </w:rPr>
        <w:t>月</w:t>
      </w:r>
      <w:r>
        <w:t>1</w:t>
      </w:r>
      <w:r>
        <w:rPr>
          <w:rFonts w:hint="eastAsia"/>
        </w:rPr>
        <w:t>日から施行する。</w:t>
      </w:r>
    </w:p>
    <w:p w:rsidR="00EB0EA6" w:rsidRDefault="00EB0EA6" w:rsidP="00DA19E1">
      <w:pPr>
        <w:pStyle w:val="sec32"/>
        <w:wordWrap w:val="0"/>
      </w:pPr>
      <w:r>
        <w:rPr>
          <w:rFonts w:hint="eastAsia"/>
        </w:rPr>
        <w:t>附　則</w:t>
      </w:r>
      <w:r>
        <w:t>(</w:t>
      </w:r>
      <w:r>
        <w:rPr>
          <w:rFonts w:hint="eastAsia"/>
        </w:rPr>
        <w:t>平成</w:t>
      </w:r>
      <w:r>
        <w:t>31</w:t>
      </w:r>
      <w:r>
        <w:rPr>
          <w:rFonts w:hint="eastAsia"/>
        </w:rPr>
        <w:t>年</w:t>
      </w:r>
      <w:r>
        <w:t>3</w:t>
      </w:r>
      <w:r>
        <w:rPr>
          <w:rFonts w:hint="eastAsia"/>
        </w:rPr>
        <w:t>月</w:t>
      </w:r>
      <w:r>
        <w:t>28</w:t>
      </w:r>
      <w:r>
        <w:rPr>
          <w:rFonts w:hint="eastAsia"/>
        </w:rPr>
        <w:t>日内規第</w:t>
      </w:r>
      <w:r>
        <w:t>92</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EB0EA6">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EB0EA6">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EB0EA6" w:rsidRDefault="00EB0EA6" w:rsidP="00DA19E1"/>
              </w:tc>
            </w:tr>
          </w:tbl>
          <w:p w:rsidR="00EB0EA6" w:rsidRDefault="00EB0EA6" w:rsidP="00DA19E1">
            <w:pPr>
              <w:wordWrap w:val="0"/>
              <w:jc w:val="right"/>
            </w:pPr>
          </w:p>
        </w:tc>
      </w:tr>
    </w:tbl>
    <w:p w:rsidR="00EB0EA6" w:rsidRDefault="00EB0EA6" w:rsidP="00DA19E1">
      <w:pPr>
        <w:pStyle w:val="stepindent1"/>
        <w:wordWrap w:val="0"/>
      </w:pPr>
      <w:r>
        <w:rPr>
          <w:rFonts w:hint="eastAsia"/>
        </w:rPr>
        <w:t>この内規は、平成</w:t>
      </w:r>
      <w:r>
        <w:t>31</w:t>
      </w:r>
      <w:r>
        <w:rPr>
          <w:rFonts w:hint="eastAsia"/>
        </w:rPr>
        <w:t>年</w:t>
      </w:r>
      <w:r>
        <w:t>4</w:t>
      </w:r>
      <w:r>
        <w:rPr>
          <w:rFonts w:hint="eastAsia"/>
        </w:rPr>
        <w:t>月</w:t>
      </w:r>
      <w:r>
        <w:t>1</w:t>
      </w:r>
      <w:r>
        <w:rPr>
          <w:rFonts w:hint="eastAsia"/>
        </w:rPr>
        <w:t>日から施行する。</w:t>
      </w:r>
    </w:p>
    <w:p w:rsidR="00EB0EA6" w:rsidRDefault="00EB0EA6" w:rsidP="00DA19E1">
      <w:pPr>
        <w:pStyle w:val="sec32"/>
        <w:wordWrap w:val="0"/>
      </w:pPr>
      <w:r>
        <w:rPr>
          <w:rFonts w:hint="eastAsia"/>
        </w:rPr>
        <w:t>附　則</w:t>
      </w:r>
      <w:r>
        <w:t>(</w:t>
      </w:r>
      <w:r>
        <w:rPr>
          <w:rFonts w:hint="eastAsia"/>
        </w:rPr>
        <w:t>令和</w:t>
      </w:r>
      <w:r>
        <w:t>5</w:t>
      </w:r>
      <w:r>
        <w:rPr>
          <w:rFonts w:hint="eastAsia"/>
        </w:rPr>
        <w:t>年</w:t>
      </w:r>
      <w:r>
        <w:t>2</w:t>
      </w:r>
      <w:r>
        <w:rPr>
          <w:rFonts w:hint="eastAsia"/>
        </w:rPr>
        <w:t>月</w:t>
      </w:r>
      <w:r>
        <w:t>2</w:t>
      </w:r>
      <w:r>
        <w:rPr>
          <w:rFonts w:hint="eastAsia"/>
        </w:rPr>
        <w:t>日内規第</w:t>
      </w:r>
      <w:r>
        <w:t>19</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EB0EA6">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EB0EA6">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EB0EA6" w:rsidRDefault="00EB0EA6" w:rsidP="00DA19E1"/>
              </w:tc>
            </w:tr>
          </w:tbl>
          <w:p w:rsidR="00EB0EA6" w:rsidRDefault="00EB0EA6" w:rsidP="00DA19E1">
            <w:pPr>
              <w:wordWrap w:val="0"/>
              <w:jc w:val="right"/>
            </w:pPr>
          </w:p>
        </w:tc>
      </w:tr>
    </w:tbl>
    <w:p w:rsidR="00EB0EA6" w:rsidRDefault="00EB0EA6" w:rsidP="00DA19E1">
      <w:pPr>
        <w:pStyle w:val="stepindent1"/>
        <w:wordWrap w:val="0"/>
      </w:pPr>
      <w:r>
        <w:rPr>
          <w:rFonts w:hint="eastAsia"/>
        </w:rPr>
        <w:t>この内規は、令和</w:t>
      </w:r>
      <w:r>
        <w:t>5</w:t>
      </w:r>
      <w:r>
        <w:rPr>
          <w:rFonts w:hint="eastAsia"/>
        </w:rPr>
        <w:t>年</w:t>
      </w:r>
      <w:r>
        <w:t>2</w:t>
      </w:r>
      <w:r>
        <w:rPr>
          <w:rFonts w:hint="eastAsia"/>
        </w:rPr>
        <w:t>月</w:t>
      </w:r>
      <w:r>
        <w:t>2</w:t>
      </w:r>
      <w:r>
        <w:rPr>
          <w:rFonts w:hint="eastAsia"/>
        </w:rPr>
        <w:t>日から施行する。</w:t>
      </w:r>
    </w:p>
    <w:p w:rsidR="00EB0EA6" w:rsidRDefault="00EB0EA6" w:rsidP="00DA19E1">
      <w:pPr>
        <w:pStyle w:val="Web"/>
        <w:wordWrap w:val="0"/>
        <w:spacing w:before="240" w:beforeAutospacing="0"/>
      </w:pPr>
      <w:r>
        <w:rPr>
          <w:rFonts w:hint="eastAsia"/>
        </w:rPr>
        <w:t>様式第</w:t>
      </w:r>
      <w:r>
        <w:t>1</w:t>
      </w:r>
      <w:r>
        <w:rPr>
          <w:rFonts w:hint="eastAsia"/>
        </w:rPr>
        <w:t>号</w:t>
      </w:r>
      <w:r>
        <w:t>(</w:t>
      </w:r>
      <w:r>
        <w:rPr>
          <w:rFonts w:hint="eastAsia"/>
        </w:rPr>
        <w:t>第</w:t>
      </w:r>
      <w:r>
        <w:t>4</w:t>
      </w:r>
      <w:r>
        <w:rPr>
          <w:rFonts w:hint="eastAsia"/>
        </w:rPr>
        <w:t>条関係</w:t>
      </w:r>
      <w:r>
        <w:t>)</w:t>
      </w:r>
    </w:p>
    <w:p w:rsidR="00EB0EA6" w:rsidRDefault="00EB0EA6" w:rsidP="00DA19E1">
      <w:pPr>
        <w:pStyle w:val="formtitle"/>
        <w:wordWrap w:val="0"/>
      </w:pPr>
      <w:r>
        <w:rPr>
          <w:rFonts w:hint="eastAsia"/>
        </w:rPr>
        <w:t>北見市障がい者雇用優良企業等推薦書</w:t>
      </w:r>
    </w:p>
    <w:p w:rsidR="00EB0EA6" w:rsidRDefault="00EB0EA6" w:rsidP="00DA19E1">
      <w:pPr>
        <w:pStyle w:val="detailindent"/>
        <w:wordWrap w:val="0"/>
      </w:pPr>
      <w:r>
        <w:t>[</w:t>
      </w:r>
      <w:r>
        <w:rPr>
          <w:rFonts w:hint="eastAsia"/>
        </w:rPr>
        <w:t>別紙参照</w:t>
      </w:r>
      <w:r>
        <w:t>]</w:t>
      </w:r>
    </w:p>
    <w:p w:rsidR="00EB0EA6" w:rsidRDefault="00EB0EA6" w:rsidP="00DA19E1">
      <w:pPr>
        <w:pStyle w:val="Web"/>
        <w:wordWrap w:val="0"/>
        <w:spacing w:before="240" w:beforeAutospacing="0"/>
      </w:pPr>
      <w:r>
        <w:rPr>
          <w:rFonts w:hint="eastAsia"/>
        </w:rPr>
        <w:t>様式第</w:t>
      </w:r>
      <w:r>
        <w:t>2</w:t>
      </w:r>
      <w:r>
        <w:rPr>
          <w:rFonts w:hint="eastAsia"/>
        </w:rPr>
        <w:t>号</w:t>
      </w:r>
      <w:r>
        <w:t>(</w:t>
      </w:r>
      <w:r>
        <w:rPr>
          <w:rFonts w:hint="eastAsia"/>
        </w:rPr>
        <w:t>第</w:t>
      </w:r>
      <w:r>
        <w:t>4</w:t>
      </w:r>
      <w:r>
        <w:rPr>
          <w:rFonts w:hint="eastAsia"/>
        </w:rPr>
        <w:t>条関係</w:t>
      </w:r>
      <w:r>
        <w:t>)</w:t>
      </w:r>
    </w:p>
    <w:p w:rsidR="00EB0EA6" w:rsidRDefault="00EB0EA6" w:rsidP="00DA19E1">
      <w:pPr>
        <w:pStyle w:val="formtitle"/>
        <w:wordWrap w:val="0"/>
      </w:pPr>
      <w:r>
        <w:rPr>
          <w:rFonts w:hint="eastAsia"/>
        </w:rPr>
        <w:t>北見市障がい者雇用優良企業等表彰制度要件該当申告書</w:t>
      </w:r>
    </w:p>
    <w:p w:rsidR="00EB0EA6" w:rsidRDefault="00EB0EA6" w:rsidP="00DA19E1">
      <w:pPr>
        <w:pStyle w:val="detailindent"/>
        <w:wordWrap w:val="0"/>
      </w:pPr>
      <w:r>
        <w:t>[</w:t>
      </w:r>
      <w:r>
        <w:rPr>
          <w:rFonts w:hint="eastAsia"/>
        </w:rPr>
        <w:t>別紙参照</w:t>
      </w:r>
      <w:r>
        <w:t>]</w:t>
      </w:r>
    </w:p>
    <w:sectPr w:rsidR="00EB0EA6" w:rsidSect="00DA19E1">
      <w:headerReference w:type="even" r:id="rId6"/>
      <w:headerReference w:type="default" r:id="rId7"/>
      <w:footerReference w:type="even" r:id="rId8"/>
      <w:footerReference w:type="default" r:id="rId9"/>
      <w:headerReference w:type="first" r:id="rId10"/>
      <w:footerReference w:type="first" r:id="rId11"/>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4AD" w:rsidRDefault="00C404AD" w:rsidP="004501C3">
      <w:r>
        <w:separator/>
      </w:r>
    </w:p>
  </w:endnote>
  <w:endnote w:type="continuationSeparator" w:id="0">
    <w:p w:rsidR="00C404AD" w:rsidRDefault="00C404AD" w:rsidP="0045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AA9" w:rsidRDefault="00964AA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AA9" w:rsidRDefault="00964AA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AA9" w:rsidRDefault="00964A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4AD" w:rsidRDefault="00C404AD" w:rsidP="004501C3">
      <w:r>
        <w:separator/>
      </w:r>
    </w:p>
  </w:footnote>
  <w:footnote w:type="continuationSeparator" w:id="0">
    <w:p w:rsidR="00C404AD" w:rsidRDefault="00C404AD" w:rsidP="00450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AA9" w:rsidRDefault="00964A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AA9" w:rsidRDefault="00964AA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AA9" w:rsidRDefault="00964AA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7"/>
  <w:drawingGridVerticalSpacing w:val="373"/>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
  <w:rsids>
    <w:rsidRoot w:val="004501C3"/>
    <w:rsid w:val="004501C3"/>
    <w:rsid w:val="00964AA9"/>
    <w:rsid w:val="00C404AD"/>
    <w:rsid w:val="00DA19E1"/>
    <w:rsid w:val="00EB0EA6"/>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4501C3"/>
    <w:pPr>
      <w:tabs>
        <w:tab w:val="center" w:pos="4252"/>
        <w:tab w:val="right" w:pos="8504"/>
      </w:tabs>
      <w:snapToGrid w:val="0"/>
    </w:pPr>
  </w:style>
  <w:style w:type="character" w:customStyle="1" w:styleId="a6">
    <w:name w:val="ヘッダー (文字)"/>
    <w:basedOn w:val="a0"/>
    <w:link w:val="a5"/>
    <w:uiPriority w:val="99"/>
    <w:locked/>
    <w:rsid w:val="004501C3"/>
    <w:rPr>
      <w:rFonts w:ascii="ＭＳ 明朝" w:eastAsia="ＭＳ 明朝" w:hAnsi="ＭＳ 明朝" w:cs="ＭＳ 明朝"/>
      <w:sz w:val="24"/>
      <w:szCs w:val="24"/>
    </w:rPr>
  </w:style>
  <w:style w:type="paragraph" w:styleId="a7">
    <w:name w:val="footer"/>
    <w:basedOn w:val="a"/>
    <w:link w:val="a8"/>
    <w:uiPriority w:val="99"/>
    <w:unhideWhenUsed/>
    <w:rsid w:val="004501C3"/>
    <w:pPr>
      <w:tabs>
        <w:tab w:val="center" w:pos="4252"/>
        <w:tab w:val="right" w:pos="8504"/>
      </w:tabs>
      <w:snapToGrid w:val="0"/>
    </w:pPr>
  </w:style>
  <w:style w:type="character" w:customStyle="1" w:styleId="a8">
    <w:name w:val="フッター (文字)"/>
    <w:basedOn w:val="a0"/>
    <w:link w:val="a7"/>
    <w:uiPriority w:val="99"/>
    <w:locked/>
    <w:rsid w:val="004501C3"/>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2024-11-06T08:28:00Z</dcterms:created>
  <dcterms:modified xsi:type="dcterms:W3CDTF">2024-11-06T08:29:00Z</dcterms:modified>
</cp:coreProperties>
</file>